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12E" w:rsidRDefault="00467B46" w:rsidP="001E2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467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  <w:r w:rsidR="00A73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851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национальны</w:t>
      </w:r>
      <w:r w:rsidR="007E27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4325FA" w:rsidRPr="00467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D1F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региональных </w:t>
      </w:r>
      <w:r w:rsidR="004325FA" w:rsidRPr="00467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проектов в Республик</w:t>
      </w:r>
      <w:r w:rsidR="00352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4325FA" w:rsidRPr="00467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Татарстан</w:t>
      </w:r>
      <w:r w:rsidR="005851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77C92" w:rsidRDefault="00AF0A0A" w:rsidP="001E2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12.12</w:t>
      </w:r>
      <w:r w:rsidR="00107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.2019</w:t>
      </w:r>
    </w:p>
    <w:p w:rsidR="001E21DB" w:rsidRDefault="001E21DB" w:rsidP="000D1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508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513"/>
        <w:gridCol w:w="5308"/>
        <w:gridCol w:w="972"/>
      </w:tblGrid>
      <w:tr w:rsidR="0058512E" w:rsidRPr="00490809" w:rsidTr="00AF0A0A">
        <w:trPr>
          <w:trHeight w:val="693"/>
        </w:trPr>
        <w:tc>
          <w:tcPr>
            <w:tcW w:w="275" w:type="pct"/>
            <w:shd w:val="clear" w:color="000000" w:fill="FFFFFF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95" w:type="pct"/>
            <w:shd w:val="clear" w:color="000000" w:fill="FFFFFF"/>
            <w:vAlign w:val="center"/>
            <w:hideMark/>
          </w:tcPr>
          <w:p w:rsidR="0058512E" w:rsidRPr="0058512E" w:rsidRDefault="0058512E" w:rsidP="006A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национального проекта</w:t>
            </w:r>
          </w:p>
        </w:tc>
        <w:tc>
          <w:tcPr>
            <w:tcW w:w="2561" w:type="pct"/>
            <w:shd w:val="clear" w:color="000000" w:fill="FFFFFF"/>
            <w:vAlign w:val="center"/>
          </w:tcPr>
          <w:p w:rsidR="0058512E" w:rsidRPr="0058512E" w:rsidRDefault="0058512E" w:rsidP="006A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регионального проекта</w:t>
            </w:r>
          </w:p>
        </w:tc>
        <w:tc>
          <w:tcPr>
            <w:tcW w:w="469" w:type="pct"/>
            <w:shd w:val="clear" w:color="000000" w:fill="FFFFFF"/>
          </w:tcPr>
          <w:p w:rsidR="0058512E" w:rsidRPr="0058512E" w:rsidRDefault="0058512E" w:rsidP="0058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</w:tr>
      <w:tr w:rsidR="00AF0A0A" w:rsidRPr="00E408F4" w:rsidTr="00AF0A0A">
        <w:trPr>
          <w:trHeight w:val="635"/>
        </w:trPr>
        <w:tc>
          <w:tcPr>
            <w:tcW w:w="275" w:type="pct"/>
            <w:vMerge w:val="restart"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Демография</w:t>
            </w: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F3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Финансовая поддержка семей при рождении детей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0A0A" w:rsidRPr="00E408F4" w:rsidTr="00AF0A0A">
        <w:trPr>
          <w:trHeight w:val="895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F3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занятости женщин – создание условий дошкольного образования для детей в возрасте до трех лет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F0A0A" w:rsidRPr="00E408F4" w:rsidTr="00AF0A0A">
        <w:trPr>
          <w:trHeight w:val="295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F3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реализация программы системной поддержки и повышения качества жизни граждан старшего поколения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F0A0A" w:rsidRPr="00E408F4" w:rsidTr="00AF0A0A">
        <w:trPr>
          <w:trHeight w:val="386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F3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системы мотивации граждан к здоровому образу жизни, включая здоровое питание и отказ от вредных привычек 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F0A0A" w:rsidRPr="00E408F4" w:rsidTr="00AF0A0A">
        <w:trPr>
          <w:trHeight w:val="258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F3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для всех категорий и групп населения условий для занятия физической культурой и спортом, в том числе повышение уровня обеспеченности объектами спорта, а также формирование спортивного резерва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F0A0A" w:rsidRPr="00E408F4" w:rsidTr="00AF0A0A">
        <w:trPr>
          <w:trHeight w:val="317"/>
        </w:trPr>
        <w:tc>
          <w:tcPr>
            <w:tcW w:w="275" w:type="pct"/>
            <w:vMerge w:val="restart"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F3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системы оказания первичной медико-санитарной помощи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F0A0A" w:rsidRPr="00E408F4" w:rsidTr="00AF0A0A">
        <w:trPr>
          <w:trHeight w:val="317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F3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Борьба с сердечно-сосудистыми заболеваниями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F0A0A" w:rsidRPr="00E408F4" w:rsidTr="00AF0A0A">
        <w:trPr>
          <w:trHeight w:val="317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F3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Борьба с онкологическими заболеваниями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F0A0A" w:rsidRPr="00E408F4" w:rsidTr="00AF0A0A">
        <w:trPr>
          <w:trHeight w:val="317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F3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детского здравоохранения, включая создание современной инфраструктуры оказания медицинской помощи детям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F0A0A" w:rsidRPr="00E408F4" w:rsidTr="00AF0A0A">
        <w:trPr>
          <w:trHeight w:val="317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F3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медицинских организаций системы здравоохранения квалифицированными кадрами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F0A0A" w:rsidRPr="00E408F4" w:rsidTr="00AF0A0A">
        <w:trPr>
          <w:trHeight w:val="317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F3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единого цифрового контура в здравоохранении на основе единой государственной информационной системы здравоохранения (ЕГИСЗ)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F0A0A" w:rsidRPr="00E408F4" w:rsidTr="00AF0A0A">
        <w:trPr>
          <w:trHeight w:val="317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F3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экспорта медицинских услуг 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F0A0A" w:rsidRPr="00E408F4" w:rsidTr="00AF0A0A">
        <w:trPr>
          <w:trHeight w:val="383"/>
        </w:trPr>
        <w:tc>
          <w:tcPr>
            <w:tcW w:w="275" w:type="pct"/>
            <w:vMerge w:val="restart"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2B7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Современная школа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AF0A0A" w:rsidRPr="00E408F4" w:rsidTr="00AF0A0A">
        <w:trPr>
          <w:trHeight w:val="383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2B7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Успех каждого ребенка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AF0A0A" w:rsidRPr="00E408F4" w:rsidTr="00AF0A0A">
        <w:trPr>
          <w:trHeight w:val="383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2B7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семей, имеющих детей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F0A0A" w:rsidRPr="00E408F4" w:rsidTr="00AF0A0A">
        <w:trPr>
          <w:trHeight w:val="383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2B7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образовательная среда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AF0A0A" w:rsidRPr="00E408F4" w:rsidTr="00AF0A0A">
        <w:trPr>
          <w:trHeight w:val="383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2B7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будущего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AF0A0A" w:rsidRPr="00E408F4" w:rsidTr="00AF0A0A">
        <w:trPr>
          <w:trHeight w:val="383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pStyle w:val="a9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2B7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Молодые профессионалы (Повышение конкурентоспособности профессионального образования)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pStyle w:val="a9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F0A0A" w:rsidRPr="00E408F4" w:rsidTr="00AF0A0A">
        <w:trPr>
          <w:trHeight w:val="383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2B7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активность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AF0A0A" w:rsidRPr="00E408F4" w:rsidTr="00AF0A0A">
        <w:trPr>
          <w:trHeight w:val="383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Новые возможности для каждого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F0A0A" w:rsidRPr="00E408F4" w:rsidTr="00AF0A0A">
        <w:trPr>
          <w:trHeight w:val="423"/>
        </w:trPr>
        <w:tc>
          <w:tcPr>
            <w:tcW w:w="275" w:type="pct"/>
          </w:tcPr>
          <w:p w:rsidR="00AF0A0A" w:rsidRPr="00570556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95" w:type="pct"/>
            <w:shd w:val="clear" w:color="auto" w:fill="auto"/>
            <w:hideMark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Наука</w:t>
            </w:r>
          </w:p>
        </w:tc>
        <w:tc>
          <w:tcPr>
            <w:tcW w:w="2561" w:type="pct"/>
          </w:tcPr>
          <w:p w:rsidR="00AF0A0A" w:rsidRPr="00570556" w:rsidRDefault="00AF0A0A" w:rsidP="00AF0A0A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705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Участие Республики Татарстан на основании открытого конкурса, проводимого среди научных и образовательных организаций субъектов Российской Федерации</w:t>
            </w:r>
          </w:p>
        </w:tc>
        <w:tc>
          <w:tcPr>
            <w:tcW w:w="469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0A0A" w:rsidRPr="00E408F4" w:rsidTr="00AF0A0A">
        <w:trPr>
          <w:trHeight w:val="570"/>
        </w:trPr>
        <w:tc>
          <w:tcPr>
            <w:tcW w:w="275" w:type="pct"/>
            <w:vMerge w:val="restart"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Производительность труда и поддержка занятости</w:t>
            </w: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2B7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Системные меры по повышению производительности труда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AF0A0A" w:rsidRPr="00E408F4" w:rsidTr="00AF0A0A">
        <w:trPr>
          <w:trHeight w:val="570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2B7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Адресная поддержка повышения производительности труда на предприятиях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F0A0A" w:rsidRPr="00E408F4" w:rsidTr="00AF0A0A">
        <w:trPr>
          <w:trHeight w:val="570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C3225">
              <w:rPr>
                <w:rFonts w:ascii="Times New Roman" w:hAnsi="Times New Roman" w:cs="Times New Roman"/>
                <w:sz w:val="24"/>
                <w:szCs w:val="24"/>
              </w:rPr>
              <w:t>Поддержка занятости и повышение эффективности 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нка труда для обеспечения роста </w:t>
            </w:r>
            <w:r w:rsidRPr="00FC3225">
              <w:rPr>
                <w:rFonts w:ascii="Times New Roman" w:hAnsi="Times New Roman" w:cs="Times New Roman"/>
                <w:sz w:val="24"/>
                <w:szCs w:val="24"/>
              </w:rPr>
              <w:t>производительности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AF0A0A" w:rsidRPr="00E408F4" w:rsidTr="00AF0A0A">
        <w:trPr>
          <w:trHeight w:val="341"/>
        </w:trPr>
        <w:tc>
          <w:tcPr>
            <w:tcW w:w="275" w:type="pct"/>
            <w:vMerge w:val="restart"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Малое и среднее предпринимательство и поддержка индивидуальной предпринимательской инициативы</w:t>
            </w: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условий ведения предпринимательской деятельности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AF0A0A" w:rsidRPr="00E408F4" w:rsidTr="00AF0A0A">
        <w:trPr>
          <w:trHeight w:val="341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доступа субъектов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МСП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финансов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ресурсам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к льготному финансированию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AF0A0A" w:rsidRPr="00E408F4" w:rsidTr="00AF0A0A">
        <w:trPr>
          <w:trHeight w:val="341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Акселерация субъектов малого и среднего предпринимательства Республики Татарстан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AF0A0A" w:rsidRPr="00E408F4" w:rsidTr="00AF0A0A">
        <w:trPr>
          <w:trHeight w:val="341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поддержки фермеров и развитие сельской кооперации</w:t>
            </w:r>
            <w:r w:rsidRPr="00A90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AF0A0A" w:rsidRPr="00E408F4" w:rsidTr="00AF0A0A">
        <w:trPr>
          <w:trHeight w:val="341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 предпринимательства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AF0A0A" w:rsidRPr="00E408F4" w:rsidTr="004B0BF3">
        <w:trPr>
          <w:trHeight w:val="337"/>
        </w:trPr>
        <w:tc>
          <w:tcPr>
            <w:tcW w:w="275" w:type="pct"/>
            <w:vMerge w:val="restart"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AF0A0A" w:rsidRPr="0058512E" w:rsidRDefault="00AF0A0A" w:rsidP="00AF0A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Международная кооперация и экспорт</w:t>
            </w: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11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промышленного экспорта в Республике Татарстан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AF0A0A" w:rsidRPr="00E408F4" w:rsidTr="00AF0A0A">
        <w:trPr>
          <w:trHeight w:val="285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экспорта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период 2019-2024 годов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F0A0A" w:rsidRPr="00E408F4" w:rsidTr="00AF0A0A">
        <w:trPr>
          <w:trHeight w:val="375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экспорта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период 2019-2024 годов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Экспорт 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AF0A0A" w:rsidRPr="00E408F4" w:rsidTr="00AF0A0A">
        <w:trPr>
          <w:trHeight w:val="282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Системные меры развития </w:t>
            </w:r>
            <w:r w:rsidRPr="00B5480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международной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кооперации и 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Республике Татарстан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AF0A0A" w:rsidRPr="00E408F4" w:rsidTr="00AF0A0A">
        <w:trPr>
          <w:trHeight w:val="281"/>
        </w:trPr>
        <w:tc>
          <w:tcPr>
            <w:tcW w:w="275" w:type="pct"/>
            <w:vMerge w:val="restart"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Безопасные и качественные автомобильные дороги</w:t>
            </w: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1.Дорожная сеть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AF0A0A" w:rsidRPr="00E408F4" w:rsidTr="00B320C6">
        <w:trPr>
          <w:trHeight w:val="328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FC32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Общесистемные меры развития дорожного хозяйства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AF0A0A" w:rsidRPr="00E408F4" w:rsidTr="00AF0A0A">
        <w:trPr>
          <w:trHeight w:val="267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  <w:r w:rsidRPr="00FC32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Безопасность дорожного движения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 Республике Татарстан</w:t>
            </w:r>
          </w:p>
        </w:tc>
        <w:tc>
          <w:tcPr>
            <w:tcW w:w="469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AF0A0A" w:rsidRPr="00E408F4" w:rsidTr="00AF0A0A">
        <w:trPr>
          <w:trHeight w:val="267"/>
        </w:trPr>
        <w:tc>
          <w:tcPr>
            <w:tcW w:w="275" w:type="pct"/>
            <w:vMerge w:val="restart"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1695" w:type="pct"/>
            <w:vMerge w:val="restart"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Цифровая экономика</w:t>
            </w: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90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инфраструктура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AF0A0A" w:rsidRPr="00E408F4" w:rsidTr="00AF0A0A">
        <w:trPr>
          <w:trHeight w:val="267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  <w:hideMark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A90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Кадры для цифровой экономики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AF0A0A" w:rsidRPr="00E408F4" w:rsidTr="00AF0A0A">
        <w:trPr>
          <w:trHeight w:val="230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A90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безопасность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AF0A0A" w:rsidRPr="00E408F4" w:rsidTr="00AF0A0A">
        <w:trPr>
          <w:trHeight w:val="319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A90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технологии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AF0A0A" w:rsidRPr="00E408F4" w:rsidTr="00AF0A0A">
        <w:trPr>
          <w:trHeight w:val="268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A90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Цифровое государственное управление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AF0A0A" w:rsidRPr="00E408F4" w:rsidTr="00AF0A0A">
        <w:trPr>
          <w:trHeight w:val="272"/>
        </w:trPr>
        <w:tc>
          <w:tcPr>
            <w:tcW w:w="275" w:type="pct"/>
            <w:vMerge w:val="restart"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90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качественно нового уровня развития инфраструктуры культуры («Культурная среда»)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AF0A0A" w:rsidRPr="00E408F4" w:rsidTr="00AF0A0A">
        <w:trPr>
          <w:trHeight w:val="220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9011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творческого потенциала нации («Творческие люди»)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AF0A0A" w:rsidRPr="00E408F4" w:rsidTr="00AF0A0A">
        <w:trPr>
          <w:trHeight w:val="325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9011A">
              <w:rPr>
                <w:rFonts w:ascii="Times New Roman" w:hAnsi="Times New Roman" w:cs="Times New Roman"/>
                <w:sz w:val="24"/>
                <w:szCs w:val="24"/>
              </w:rPr>
              <w:t>Цифровизация услуг и формирование информационного пространства в сфере культуры («Цифровая культура»)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AF0A0A" w:rsidRPr="00E408F4" w:rsidTr="00AF0A0A">
        <w:trPr>
          <w:trHeight w:val="272"/>
        </w:trPr>
        <w:tc>
          <w:tcPr>
            <w:tcW w:w="275" w:type="pct"/>
            <w:vMerge w:val="restart"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695" w:type="pct"/>
            <w:vMerge w:val="restart"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вода</w:t>
            </w:r>
            <w:r w:rsidRPr="00A90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AF0A0A" w:rsidRPr="00E408F4" w:rsidTr="00AF0A0A">
        <w:trPr>
          <w:trHeight w:val="272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2.Оздоровление Волги</w:t>
            </w:r>
            <w:r w:rsidRPr="00A90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AF0A0A" w:rsidRPr="00E408F4" w:rsidTr="00AF0A0A">
        <w:trPr>
          <w:trHeight w:val="272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лесов</w:t>
            </w:r>
            <w:r w:rsidRPr="00A90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AF0A0A" w:rsidRPr="00E408F4" w:rsidTr="00AF0A0A">
        <w:trPr>
          <w:trHeight w:val="609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4.К</w:t>
            </w:r>
            <w:r w:rsidRPr="00852E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омплексн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ая</w:t>
            </w:r>
            <w:r w:rsidRPr="00852E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системы обращения </w:t>
            </w:r>
            <w:r w:rsidRPr="00852E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 твердыми коммунальными отходами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901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AF0A0A" w:rsidRPr="00490809" w:rsidTr="00AF0A0A">
        <w:trPr>
          <w:trHeight w:val="295"/>
        </w:trPr>
        <w:tc>
          <w:tcPr>
            <w:tcW w:w="275" w:type="pct"/>
            <w:vMerge w:val="restart"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Жилье и городская среда</w:t>
            </w: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0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AF0A0A" w:rsidRPr="00490809" w:rsidTr="00AF0A0A">
        <w:trPr>
          <w:trHeight w:val="243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C3225">
              <w:rPr>
                <w:rFonts w:ascii="Times New Roman" w:hAnsi="Times New Roman" w:cs="Times New Roman"/>
                <w:sz w:val="24"/>
                <w:szCs w:val="24"/>
              </w:rPr>
              <w:t>Формирование комфортной городской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11A">
              <w:rPr>
                <w:rFonts w:ascii="Times New Roman" w:hAnsi="Times New Roman" w:cs="Times New Roman"/>
                <w:sz w:val="24"/>
                <w:szCs w:val="24"/>
              </w:rPr>
              <w:t>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AF0A0A" w:rsidRPr="00490809" w:rsidTr="00AF0A0A">
        <w:trPr>
          <w:trHeight w:val="603"/>
        </w:trPr>
        <w:tc>
          <w:tcPr>
            <w:tcW w:w="275" w:type="pct"/>
            <w:vMerge/>
          </w:tcPr>
          <w:p w:rsidR="00AF0A0A" w:rsidRPr="0058512E" w:rsidRDefault="00AF0A0A" w:rsidP="00AF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AF0A0A" w:rsidRPr="0058512E" w:rsidRDefault="00AF0A0A" w:rsidP="00AF0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AF0A0A" w:rsidRDefault="00AF0A0A" w:rsidP="00AF0A0A">
            <w:pPr>
              <w:tabs>
                <w:tab w:val="left" w:pos="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FC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устойчивого сокращения непригодного для проживания жилищного фонда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0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(Республика Татарстан (Татарстан))</w:t>
            </w:r>
          </w:p>
        </w:tc>
        <w:tc>
          <w:tcPr>
            <w:tcW w:w="469" w:type="pct"/>
          </w:tcPr>
          <w:p w:rsidR="00AF0A0A" w:rsidRPr="0058512E" w:rsidRDefault="00AF0A0A" w:rsidP="00AF0A0A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</w:tbl>
    <w:p w:rsidR="004325FA" w:rsidRPr="00490809" w:rsidRDefault="004325FA" w:rsidP="007A006C">
      <w:pPr>
        <w:rPr>
          <w:rFonts w:ascii="Times New Roman" w:hAnsi="Times New Roman" w:cs="Times New Roman"/>
          <w:sz w:val="28"/>
          <w:szCs w:val="28"/>
        </w:rPr>
      </w:pPr>
    </w:p>
    <w:sectPr w:rsidR="004325FA" w:rsidRPr="00490809" w:rsidSect="0058512E">
      <w:headerReference w:type="default" r:id="rId8"/>
      <w:headerReference w:type="firs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369" w:rsidRDefault="00AB0369" w:rsidP="004325FA">
      <w:pPr>
        <w:spacing w:after="0" w:line="240" w:lineRule="auto"/>
      </w:pPr>
      <w:r>
        <w:separator/>
      </w:r>
    </w:p>
  </w:endnote>
  <w:endnote w:type="continuationSeparator" w:id="0">
    <w:p w:rsidR="00AB0369" w:rsidRDefault="00AB0369" w:rsidP="00432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369" w:rsidRDefault="00AB0369" w:rsidP="004325FA">
      <w:pPr>
        <w:spacing w:after="0" w:line="240" w:lineRule="auto"/>
      </w:pPr>
      <w:r>
        <w:separator/>
      </w:r>
    </w:p>
  </w:footnote>
  <w:footnote w:type="continuationSeparator" w:id="0">
    <w:p w:rsidR="00AB0369" w:rsidRDefault="00AB0369" w:rsidP="00432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0401715"/>
      <w:docPartObj>
        <w:docPartGallery w:val="Page Numbers (Top of Page)"/>
        <w:docPartUnique/>
      </w:docPartObj>
    </w:sdtPr>
    <w:sdtEndPr/>
    <w:sdtContent>
      <w:p w:rsidR="007B47C7" w:rsidRDefault="007B47C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649">
          <w:rPr>
            <w:noProof/>
          </w:rPr>
          <w:t>3</w:t>
        </w:r>
        <w:r>
          <w:fldChar w:fldCharType="end"/>
        </w:r>
      </w:p>
    </w:sdtContent>
  </w:sdt>
  <w:p w:rsidR="0006169D" w:rsidRDefault="000616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12E" w:rsidRDefault="0058512E">
    <w:pPr>
      <w:pStyle w:val="a3"/>
      <w:jc w:val="center"/>
    </w:pPr>
  </w:p>
  <w:p w:rsidR="0058512E" w:rsidRDefault="0058512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D3F6B"/>
    <w:multiLevelType w:val="hybridMultilevel"/>
    <w:tmpl w:val="AECAF782"/>
    <w:lvl w:ilvl="0" w:tplc="8B54A0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F666592"/>
    <w:multiLevelType w:val="hybridMultilevel"/>
    <w:tmpl w:val="E1669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B1B28"/>
    <w:multiLevelType w:val="hybridMultilevel"/>
    <w:tmpl w:val="4440AD98"/>
    <w:lvl w:ilvl="0" w:tplc="9776FC8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B6F79"/>
    <w:multiLevelType w:val="multilevel"/>
    <w:tmpl w:val="2DF67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76" w:hanging="1800"/>
      </w:pPr>
      <w:rPr>
        <w:rFonts w:hint="default"/>
      </w:rPr>
    </w:lvl>
  </w:abstractNum>
  <w:abstractNum w:abstractNumId="4">
    <w:nsid w:val="5D5A1A38"/>
    <w:multiLevelType w:val="hybridMultilevel"/>
    <w:tmpl w:val="CBD8C1B6"/>
    <w:lvl w:ilvl="0" w:tplc="DD50D00A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5">
    <w:nsid w:val="5FDC3529"/>
    <w:multiLevelType w:val="hybridMultilevel"/>
    <w:tmpl w:val="C7E09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F87AE8"/>
    <w:multiLevelType w:val="hybridMultilevel"/>
    <w:tmpl w:val="4262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B0"/>
    <w:rsid w:val="00006793"/>
    <w:rsid w:val="00007B8C"/>
    <w:rsid w:val="000128A1"/>
    <w:rsid w:val="000361BD"/>
    <w:rsid w:val="00044D90"/>
    <w:rsid w:val="0006169D"/>
    <w:rsid w:val="00073F04"/>
    <w:rsid w:val="0007421A"/>
    <w:rsid w:val="000755C1"/>
    <w:rsid w:val="0007689E"/>
    <w:rsid w:val="000C627F"/>
    <w:rsid w:val="000D1F95"/>
    <w:rsid w:val="000D2472"/>
    <w:rsid w:val="000D47E7"/>
    <w:rsid w:val="000E676E"/>
    <w:rsid w:val="00104B86"/>
    <w:rsid w:val="00107F09"/>
    <w:rsid w:val="001456F7"/>
    <w:rsid w:val="00156B6C"/>
    <w:rsid w:val="00165029"/>
    <w:rsid w:val="0016520C"/>
    <w:rsid w:val="00165A27"/>
    <w:rsid w:val="00174E3D"/>
    <w:rsid w:val="0018692A"/>
    <w:rsid w:val="001B47F2"/>
    <w:rsid w:val="001C6B90"/>
    <w:rsid w:val="001E21DB"/>
    <w:rsid w:val="002141D7"/>
    <w:rsid w:val="00234731"/>
    <w:rsid w:val="00255924"/>
    <w:rsid w:val="00265649"/>
    <w:rsid w:val="00291355"/>
    <w:rsid w:val="002A66C4"/>
    <w:rsid w:val="002D070D"/>
    <w:rsid w:val="002E62D8"/>
    <w:rsid w:val="0034774C"/>
    <w:rsid w:val="00352E52"/>
    <w:rsid w:val="003614F8"/>
    <w:rsid w:val="00383E40"/>
    <w:rsid w:val="00392557"/>
    <w:rsid w:val="00396291"/>
    <w:rsid w:val="003C205B"/>
    <w:rsid w:val="003E3053"/>
    <w:rsid w:val="00402206"/>
    <w:rsid w:val="00421A88"/>
    <w:rsid w:val="004325FA"/>
    <w:rsid w:val="00443489"/>
    <w:rsid w:val="00466AA8"/>
    <w:rsid w:val="00467B46"/>
    <w:rsid w:val="00490809"/>
    <w:rsid w:val="004D3A98"/>
    <w:rsid w:val="004D3EB9"/>
    <w:rsid w:val="004D7302"/>
    <w:rsid w:val="004F2E5D"/>
    <w:rsid w:val="0050615E"/>
    <w:rsid w:val="005106E3"/>
    <w:rsid w:val="0053126A"/>
    <w:rsid w:val="005337FF"/>
    <w:rsid w:val="00556A77"/>
    <w:rsid w:val="00561A4F"/>
    <w:rsid w:val="005636C7"/>
    <w:rsid w:val="00564C74"/>
    <w:rsid w:val="00570556"/>
    <w:rsid w:val="00583BCB"/>
    <w:rsid w:val="0058512E"/>
    <w:rsid w:val="0059248C"/>
    <w:rsid w:val="005A5246"/>
    <w:rsid w:val="005E0723"/>
    <w:rsid w:val="005E1233"/>
    <w:rsid w:val="005E734F"/>
    <w:rsid w:val="005E7367"/>
    <w:rsid w:val="005F04DF"/>
    <w:rsid w:val="005F2C1E"/>
    <w:rsid w:val="005F307D"/>
    <w:rsid w:val="00631E30"/>
    <w:rsid w:val="00675E90"/>
    <w:rsid w:val="006966A8"/>
    <w:rsid w:val="006A2F50"/>
    <w:rsid w:val="006A69CB"/>
    <w:rsid w:val="006B2890"/>
    <w:rsid w:val="006E6503"/>
    <w:rsid w:val="006F5D8E"/>
    <w:rsid w:val="006F67C7"/>
    <w:rsid w:val="00704342"/>
    <w:rsid w:val="00721367"/>
    <w:rsid w:val="007339E1"/>
    <w:rsid w:val="00744150"/>
    <w:rsid w:val="007537E6"/>
    <w:rsid w:val="00756F70"/>
    <w:rsid w:val="007800E1"/>
    <w:rsid w:val="007A006C"/>
    <w:rsid w:val="007A1DB9"/>
    <w:rsid w:val="007B47C7"/>
    <w:rsid w:val="007B5062"/>
    <w:rsid w:val="007D2588"/>
    <w:rsid w:val="007D31B0"/>
    <w:rsid w:val="007E27FE"/>
    <w:rsid w:val="008056F6"/>
    <w:rsid w:val="00810AB2"/>
    <w:rsid w:val="00825066"/>
    <w:rsid w:val="008539F9"/>
    <w:rsid w:val="00862A21"/>
    <w:rsid w:val="00872173"/>
    <w:rsid w:val="0087351B"/>
    <w:rsid w:val="00877404"/>
    <w:rsid w:val="008952D6"/>
    <w:rsid w:val="008B3E35"/>
    <w:rsid w:val="008C6083"/>
    <w:rsid w:val="00926631"/>
    <w:rsid w:val="00940DE7"/>
    <w:rsid w:val="00990F42"/>
    <w:rsid w:val="00995183"/>
    <w:rsid w:val="009D29B4"/>
    <w:rsid w:val="009D2B0A"/>
    <w:rsid w:val="00A225C1"/>
    <w:rsid w:val="00A24021"/>
    <w:rsid w:val="00A26598"/>
    <w:rsid w:val="00A27036"/>
    <w:rsid w:val="00A3153A"/>
    <w:rsid w:val="00A54CEF"/>
    <w:rsid w:val="00A66BFF"/>
    <w:rsid w:val="00A704A2"/>
    <w:rsid w:val="00A7330E"/>
    <w:rsid w:val="00A87A86"/>
    <w:rsid w:val="00A905B2"/>
    <w:rsid w:val="00AB0369"/>
    <w:rsid w:val="00AB3724"/>
    <w:rsid w:val="00AB6506"/>
    <w:rsid w:val="00AC643C"/>
    <w:rsid w:val="00AF0A0A"/>
    <w:rsid w:val="00B3206C"/>
    <w:rsid w:val="00B35F15"/>
    <w:rsid w:val="00B426F4"/>
    <w:rsid w:val="00B77C92"/>
    <w:rsid w:val="00B914E9"/>
    <w:rsid w:val="00B96716"/>
    <w:rsid w:val="00BC0143"/>
    <w:rsid w:val="00BD2671"/>
    <w:rsid w:val="00BD39F9"/>
    <w:rsid w:val="00BF4899"/>
    <w:rsid w:val="00C16363"/>
    <w:rsid w:val="00C2007E"/>
    <w:rsid w:val="00C233ED"/>
    <w:rsid w:val="00C2753E"/>
    <w:rsid w:val="00C43548"/>
    <w:rsid w:val="00C5662B"/>
    <w:rsid w:val="00CA598F"/>
    <w:rsid w:val="00CA66DA"/>
    <w:rsid w:val="00CB0F83"/>
    <w:rsid w:val="00CB16BE"/>
    <w:rsid w:val="00CB43AE"/>
    <w:rsid w:val="00CF6B68"/>
    <w:rsid w:val="00D00DFD"/>
    <w:rsid w:val="00D10CD4"/>
    <w:rsid w:val="00D2677B"/>
    <w:rsid w:val="00D454E0"/>
    <w:rsid w:val="00D820EE"/>
    <w:rsid w:val="00D86428"/>
    <w:rsid w:val="00D9577A"/>
    <w:rsid w:val="00DA1005"/>
    <w:rsid w:val="00DA49D8"/>
    <w:rsid w:val="00DD1C80"/>
    <w:rsid w:val="00DD23F4"/>
    <w:rsid w:val="00DD31E9"/>
    <w:rsid w:val="00E048B2"/>
    <w:rsid w:val="00E11D86"/>
    <w:rsid w:val="00E233B1"/>
    <w:rsid w:val="00E408F4"/>
    <w:rsid w:val="00E90D94"/>
    <w:rsid w:val="00EB3494"/>
    <w:rsid w:val="00EB72E0"/>
    <w:rsid w:val="00EC5F95"/>
    <w:rsid w:val="00ED3FC7"/>
    <w:rsid w:val="00EF29DC"/>
    <w:rsid w:val="00EF76CA"/>
    <w:rsid w:val="00F025FC"/>
    <w:rsid w:val="00F108D1"/>
    <w:rsid w:val="00F266B8"/>
    <w:rsid w:val="00F6492A"/>
    <w:rsid w:val="00FD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29B714-65A2-4F56-A701-644B2406B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25FA"/>
  </w:style>
  <w:style w:type="paragraph" w:styleId="a5">
    <w:name w:val="footer"/>
    <w:basedOn w:val="a"/>
    <w:link w:val="a6"/>
    <w:uiPriority w:val="99"/>
    <w:unhideWhenUsed/>
    <w:rsid w:val="00432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25FA"/>
  </w:style>
  <w:style w:type="paragraph" w:styleId="a7">
    <w:name w:val="Balloon Text"/>
    <w:basedOn w:val="a"/>
    <w:link w:val="a8"/>
    <w:uiPriority w:val="99"/>
    <w:semiHidden/>
    <w:unhideWhenUsed/>
    <w:rsid w:val="00392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255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06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1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20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37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9576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93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29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5102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2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71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32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696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01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3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8823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C7A2F-8AC2-4E98-85A6-FEF2E19B8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Гатауллина</dc:creator>
  <cp:lastModifiedBy>school</cp:lastModifiedBy>
  <cp:revision>2</cp:revision>
  <cp:lastPrinted>2019-06-11T14:01:00Z</cp:lastPrinted>
  <dcterms:created xsi:type="dcterms:W3CDTF">2019-12-23T07:43:00Z</dcterms:created>
  <dcterms:modified xsi:type="dcterms:W3CDTF">2019-12-23T07:43:00Z</dcterms:modified>
</cp:coreProperties>
</file>